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3B" w:rsidRDefault="00682F8F">
      <w:pPr>
        <w:spacing w:line="5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附件</w:t>
      </w:r>
      <w:r>
        <w:rPr>
          <w:rFonts w:ascii="仿宋" w:eastAsia="仿宋" w:hAnsi="仿宋" w:cs="仿宋" w:hint="eastAsia"/>
          <w:sz w:val="24"/>
          <w:szCs w:val="24"/>
        </w:rPr>
        <w:t>1</w:t>
      </w:r>
    </w:p>
    <w:p w:rsidR="00156B3B" w:rsidRDefault="00682F8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年芜湖市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卫健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系统</w:t>
      </w:r>
      <w:r w:rsidR="00F76ACC">
        <w:rPr>
          <w:rFonts w:ascii="方正小标宋简体" w:eastAsia="方正小标宋简体" w:hAnsi="方正小标宋简体" w:cs="方正小标宋简体" w:hint="eastAsia"/>
          <w:sz w:val="36"/>
          <w:szCs w:val="36"/>
        </w:rPr>
        <w:t>退休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专业技术人员支援无为市基层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医疗卫生机构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开展服务岗位需求信息表</w:t>
      </w:r>
    </w:p>
    <w:p w:rsidR="00156B3B" w:rsidRDefault="00156B3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129" w:type="dxa"/>
        <w:jc w:val="center"/>
        <w:tblLayout w:type="fixed"/>
        <w:tblLook w:val="04A0"/>
      </w:tblPr>
      <w:tblGrid>
        <w:gridCol w:w="618"/>
        <w:gridCol w:w="893"/>
        <w:gridCol w:w="4374"/>
        <w:gridCol w:w="1074"/>
        <w:gridCol w:w="949"/>
        <w:gridCol w:w="1221"/>
      </w:tblGrid>
      <w:tr w:rsidR="00156B3B">
        <w:trPr>
          <w:trHeight w:val="71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支援服务方式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岗位数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682F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156B3B">
        <w:trPr>
          <w:trHeight w:val="196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内科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泉塘镇卫生院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人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（村医）</w:t>
            </w:r>
          </w:p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牛埠镇中心卫生院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人（村医）</w:t>
            </w:r>
          </w:p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襄安镇中心卫生院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全职工作制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156B3B">
            <w:pPr>
              <w:spacing w:line="400" w:lineRule="exact"/>
              <w:ind w:firstLineChars="200" w:firstLine="640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156B3B" w:rsidRDefault="00682F8F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由各卫生院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具体分配至本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院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、所属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卫生室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，报名人员需服从安排。</w:t>
            </w:r>
          </w:p>
          <w:p w:rsidR="00156B3B" w:rsidRDefault="00156B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156B3B">
        <w:trPr>
          <w:trHeight w:val="89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外科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洪巷镇卫生院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全职工作制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B" w:rsidRDefault="00156B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156B3B">
        <w:trPr>
          <w:trHeight w:val="128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中医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开城镇中心卫生院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人</w:t>
            </w:r>
            <w:bookmarkStart w:id="0" w:name="_GoBack"/>
            <w:bookmarkEnd w:id="0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全职工作制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B" w:rsidRDefault="00156B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156B3B">
        <w:trPr>
          <w:trHeight w:val="900"/>
          <w:jc w:val="center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小计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3B" w:rsidRDefault="00682F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3B" w:rsidRDefault="00156B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156B3B" w:rsidRDefault="00156B3B">
      <w:pPr>
        <w:rPr>
          <w:rFonts w:ascii="仿宋" w:eastAsia="仿宋" w:hAnsi="仿宋" w:cs="仿宋"/>
          <w:sz w:val="32"/>
          <w:szCs w:val="32"/>
        </w:rPr>
      </w:pPr>
    </w:p>
    <w:p w:rsidR="00156B3B" w:rsidRDefault="00156B3B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156B3B" w:rsidSect="00156B3B">
      <w:pgSz w:w="11906" w:h="16838"/>
      <w:pgMar w:top="2154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8F" w:rsidRDefault="00682F8F" w:rsidP="00F76ACC">
      <w:pPr>
        <w:spacing w:line="240" w:lineRule="auto"/>
      </w:pPr>
      <w:r>
        <w:separator/>
      </w:r>
    </w:p>
  </w:endnote>
  <w:endnote w:type="continuationSeparator" w:id="1">
    <w:p w:rsidR="00682F8F" w:rsidRDefault="00682F8F" w:rsidP="00F76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8F" w:rsidRDefault="00682F8F" w:rsidP="00F76ACC">
      <w:pPr>
        <w:spacing w:line="240" w:lineRule="auto"/>
      </w:pPr>
      <w:r>
        <w:separator/>
      </w:r>
    </w:p>
  </w:footnote>
  <w:footnote w:type="continuationSeparator" w:id="1">
    <w:p w:rsidR="00682F8F" w:rsidRDefault="00682F8F" w:rsidP="00F76A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320A16"/>
    <w:rsid w:val="000B4564"/>
    <w:rsid w:val="000D4614"/>
    <w:rsid w:val="000D7CF6"/>
    <w:rsid w:val="000F3DE8"/>
    <w:rsid w:val="000F7DD6"/>
    <w:rsid w:val="001370DF"/>
    <w:rsid w:val="001401C3"/>
    <w:rsid w:val="00140384"/>
    <w:rsid w:val="00145634"/>
    <w:rsid w:val="00156B3B"/>
    <w:rsid w:val="0018270A"/>
    <w:rsid w:val="001B1CEF"/>
    <w:rsid w:val="001E6D88"/>
    <w:rsid w:val="0022070A"/>
    <w:rsid w:val="00232982"/>
    <w:rsid w:val="00244F71"/>
    <w:rsid w:val="00266A70"/>
    <w:rsid w:val="002B1D84"/>
    <w:rsid w:val="002C2197"/>
    <w:rsid w:val="002F17CA"/>
    <w:rsid w:val="003113BA"/>
    <w:rsid w:val="003133E8"/>
    <w:rsid w:val="00360F93"/>
    <w:rsid w:val="003727A1"/>
    <w:rsid w:val="00372B1F"/>
    <w:rsid w:val="0037703A"/>
    <w:rsid w:val="003864B1"/>
    <w:rsid w:val="003A002B"/>
    <w:rsid w:val="003A6A3D"/>
    <w:rsid w:val="003D3F42"/>
    <w:rsid w:val="003E214A"/>
    <w:rsid w:val="003F440B"/>
    <w:rsid w:val="00410411"/>
    <w:rsid w:val="004232A8"/>
    <w:rsid w:val="004335E3"/>
    <w:rsid w:val="0043769C"/>
    <w:rsid w:val="0045565A"/>
    <w:rsid w:val="00486268"/>
    <w:rsid w:val="004B7EE6"/>
    <w:rsid w:val="004C526A"/>
    <w:rsid w:val="004C75FA"/>
    <w:rsid w:val="004E6619"/>
    <w:rsid w:val="004F1D3C"/>
    <w:rsid w:val="0056757B"/>
    <w:rsid w:val="005A5B3E"/>
    <w:rsid w:val="005D18ED"/>
    <w:rsid w:val="0061060B"/>
    <w:rsid w:val="00611175"/>
    <w:rsid w:val="00623B93"/>
    <w:rsid w:val="00682F8F"/>
    <w:rsid w:val="006B1194"/>
    <w:rsid w:val="007065E2"/>
    <w:rsid w:val="00757D92"/>
    <w:rsid w:val="00824735"/>
    <w:rsid w:val="00837DFE"/>
    <w:rsid w:val="00852D33"/>
    <w:rsid w:val="008C36F3"/>
    <w:rsid w:val="008D51CC"/>
    <w:rsid w:val="008E45D0"/>
    <w:rsid w:val="008F670F"/>
    <w:rsid w:val="00920AC8"/>
    <w:rsid w:val="00954C21"/>
    <w:rsid w:val="00975493"/>
    <w:rsid w:val="009D1039"/>
    <w:rsid w:val="009E3D45"/>
    <w:rsid w:val="009E7C20"/>
    <w:rsid w:val="00A1200C"/>
    <w:rsid w:val="00A900BB"/>
    <w:rsid w:val="00AA237E"/>
    <w:rsid w:val="00AB52E5"/>
    <w:rsid w:val="00B03DDA"/>
    <w:rsid w:val="00B34C68"/>
    <w:rsid w:val="00B74415"/>
    <w:rsid w:val="00B75E98"/>
    <w:rsid w:val="00B943D7"/>
    <w:rsid w:val="00BA060F"/>
    <w:rsid w:val="00BB0A1F"/>
    <w:rsid w:val="00C3630F"/>
    <w:rsid w:val="00C95C8B"/>
    <w:rsid w:val="00CF7438"/>
    <w:rsid w:val="00D30A18"/>
    <w:rsid w:val="00D64EE9"/>
    <w:rsid w:val="00DD5631"/>
    <w:rsid w:val="00E00630"/>
    <w:rsid w:val="00E0332E"/>
    <w:rsid w:val="00E2060E"/>
    <w:rsid w:val="00E3335D"/>
    <w:rsid w:val="00E4235F"/>
    <w:rsid w:val="00E52A59"/>
    <w:rsid w:val="00E74653"/>
    <w:rsid w:val="00E85980"/>
    <w:rsid w:val="00EA6640"/>
    <w:rsid w:val="00F02F9E"/>
    <w:rsid w:val="00F62E7C"/>
    <w:rsid w:val="00F75025"/>
    <w:rsid w:val="00F76ACC"/>
    <w:rsid w:val="00F92746"/>
    <w:rsid w:val="00FE4C40"/>
    <w:rsid w:val="00FF4AB3"/>
    <w:rsid w:val="0ABA6563"/>
    <w:rsid w:val="22371761"/>
    <w:rsid w:val="2A962C17"/>
    <w:rsid w:val="2C1A64EB"/>
    <w:rsid w:val="36407FB1"/>
    <w:rsid w:val="38BE22A3"/>
    <w:rsid w:val="3F320A16"/>
    <w:rsid w:val="42CB20E1"/>
    <w:rsid w:val="4A696ED0"/>
    <w:rsid w:val="52DF7EDB"/>
    <w:rsid w:val="5BC10856"/>
    <w:rsid w:val="673E409A"/>
    <w:rsid w:val="750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B3B"/>
    <w:pPr>
      <w:widowControl w:val="0"/>
      <w:spacing w:line="6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56B3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56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rsid w:val="00156B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156B3B"/>
    <w:rPr>
      <w:color w:val="954F72" w:themeColor="followedHyperlink"/>
      <w:u w:val="single"/>
    </w:rPr>
  </w:style>
  <w:style w:type="character" w:styleId="a7">
    <w:name w:val="Hyperlink"/>
    <w:basedOn w:val="a0"/>
    <w:rsid w:val="00156B3B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156B3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56B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6093C4-A99A-42F3-AB40-46BFB6D49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>Sky123.Org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余世明</dc:creator>
  <cp:lastModifiedBy>PC</cp:lastModifiedBy>
  <cp:revision>3</cp:revision>
  <cp:lastPrinted>2020-07-27T07:35:00Z</cp:lastPrinted>
  <dcterms:created xsi:type="dcterms:W3CDTF">2020-08-06T01:06:00Z</dcterms:created>
  <dcterms:modified xsi:type="dcterms:W3CDTF">2020-08-08T02:07:00Z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