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/>
          <w:spacing w:val="100"/>
          <w:sz w:val="32"/>
          <w:szCs w:val="32"/>
        </w:rPr>
        <w:t>体检须知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1.均应到指定医院进行集中体检，其它医疗单位的检查结果一律无效。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3.体检表上贴近期二寸免冠照片一张，并加盖公章。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4.</w:t>
      </w:r>
      <w:r>
        <w:rPr>
          <w:rFonts w:hint="eastAsia" w:ascii="仿宋_GB2312" w:hAnsi="宋体" w:eastAsia="仿宋_GB2312"/>
          <w:sz w:val="30"/>
          <w:lang w:eastAsia="zh-CN"/>
        </w:rPr>
        <w:t>体检表</w:t>
      </w:r>
      <w:r>
        <w:rPr>
          <w:rFonts w:hint="eastAsia" w:ascii="仿宋_GB2312" w:hAnsi="宋体" w:eastAsia="仿宋_GB2312"/>
          <w:sz w:val="30"/>
        </w:rPr>
        <w:t>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9.体检医师可根据实际需要，增加必要的相应检查、检验项目。</w:t>
      </w:r>
    </w:p>
    <w:p>
      <w:pPr>
        <w:ind w:firstLine="600" w:firstLineChars="200"/>
      </w:pPr>
      <w:r>
        <w:rPr>
          <w:rFonts w:hint="eastAsia" w:ascii="仿宋_GB2312" w:hAnsi="宋体" w:eastAsia="仿宋_GB2312"/>
          <w:sz w:val="30"/>
        </w:rPr>
        <w:t>10.如对体检结果有疑义，请按有关规定办理。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37E78"/>
    <w:rsid w:val="66E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2020-12-08T03:13:00Z</dcterms:created>
  <dc:creator>澜微水</dc:creator>
  <cp:lastModifiedBy>澜微水</cp:lastModifiedBy>
  <dcterms:modified xsi:type="dcterms:W3CDTF">2020-12-08T03:35:04Z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